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8CC" w:rsidRDefault="005D74C4">
      <w:r>
        <w:t>Nagranie widać z wnętrza radiowozu, auto jedzie po łuku drogi. Za nim widać inny pojazd wyprzedzający ciężarówkę. Następne ujęcie pokazuje pościg w miejscowości, radiowóz zrównuje się z pojazdem ale uciekający nie zatrzymuje się. Pojazd następnie gwałtownie skręca na parking, po chwili z niego wyjeżdża. Do pościgu dołączają dwa kolejne radiowozy i zatrzymują pojazd, blokując go. W trakcie słychać sygnały radiowozu i komunikację patroli i dyżurnego.</w:t>
      </w:r>
    </w:p>
    <w:sectPr w:rsidR="006948CC" w:rsidSect="00694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D74C4"/>
    <w:rsid w:val="005D74C4"/>
    <w:rsid w:val="00694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48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389</Characters>
  <Application>Microsoft Office Word</Application>
  <DocSecurity>0</DocSecurity>
  <Lines>3</Lines>
  <Paragraphs>1</Paragraphs>
  <ScaleCrop>false</ScaleCrop>
  <Company>HP Inc.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RZECZNIK</dc:creator>
  <cp:lastModifiedBy>RZECZNIK</cp:lastModifiedBy>
  <cp:revision>1</cp:revision>
  <dcterms:created xsi:type="dcterms:W3CDTF">2024-09-25T06:23:00Z</dcterms:created>
  <dcterms:modified xsi:type="dcterms:W3CDTF">2024-09-25T06:27:00Z</dcterms:modified>
</cp:coreProperties>
</file>