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95" w:rsidRDefault="00237045">
      <w:r>
        <w:t>Przez cały film słychać dynamiczną muzykę, W pierwszym ujęciu widać rozgrzewających się ludzi przy starcie, wśród nich są policjanci i pracownicy komendy. Obraz robi obrót wokół osi pokazując ludzi, scenę, pojazdy oraz całe wydarzenie. Scena zmienia się, widać uśmiechniętych, podskakujących i ćwiczących we wspólnej rozgrzewce uczestników biegu. Obraz się zmienia i widać koszulkę na której jest napis policja, logo, imię Grzegorz oraz plakietka startowa z numerem i hasłem biegu i WOŚP. Następnie widać na scenie przemawiającego komendanta. Ujęcie zmienia się pokazując miejsce gdzie zaczyna się bieg i przygotowanych ludzi. Po chwili rozpoczyna się bieg. W kolejnym ujęciu widać trzymających się za ręce troje reprezentantów policji ze Świebodzina, którzy wbiegają na metę. Zakładane są im medale, po chwili wbiega kolejna dwójka, w tym komendant. W następnym ujęciu komendant składa gratulacje i wręcza puchar zwycięzcy biegu.</w:t>
      </w:r>
    </w:p>
    <w:sectPr w:rsidR="004E0295" w:rsidSect="004E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045"/>
    <w:rsid w:val="00237045"/>
    <w:rsid w:val="004E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2024-01-22T08:37:00Z</dcterms:created>
  <dcterms:modified xsi:type="dcterms:W3CDTF">2024-01-22T08:48:00Z</dcterms:modified>
</cp:coreProperties>
</file>